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677338.xml.htm"/>
      <w:bookmarkStart w:id="1" w:name="kswkform4_178967733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Dubinsky Donna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 SPEAR STREET, FIFTH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TWILIO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TWLO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44"/>
        <w:gridCol w:w="952"/>
        <w:gridCol w:w="820"/>
        <w:gridCol w:w="632"/>
        <w:gridCol w:w="342"/>
        <w:gridCol w:w="747"/>
        <w:gridCol w:w="405"/>
        <w:gridCol w:w="579"/>
        <w:gridCol w:w="1103"/>
        <w:gridCol w:w="962"/>
        <w:gridCol w:w="191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74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7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73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74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4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4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337</w:t>
            </w:r>
          </w:p>
        </w:tc>
        <w:tc>
          <w:tcPr>
            <w:tcW w:w="4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5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4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337</w:t>
            </w:r>
          </w:p>
        </w:tc>
        <w:tc>
          <w:tcPr>
            <w:tcW w:w="4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22,698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Shustek-Dubinsky Family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reported in this transaction represent Restricted Stock Units ("RSUs"). Each RSU represents the contingent right to receive one share of the Issuer's Class A common stock. The RSUs vested immediately on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RSUs that have been deferred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shares that were contributed by the Reporting Person to the Reporting Person's trust.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the shares received by the Reporting Person's trust.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Leonard Shustek &amp; Donna Dubinsky, Trustees, Shustek-Dubinsky Family Trust Dated 8/1/04.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Juliana Chen as attorney-in-fact for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9316" TargetMode="External"/><Relationship Id="rId5" Type="http://schemas.openxmlformats.org/officeDocument/2006/relationships/hyperlink" Target="http://www.sec.gov/cgi-bin/browse-edgar?action=getcompany&amp;CIK=00014476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678</Words>
  <Characters>3669</Characters>
  <CharactersWithSpaces>4259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