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78430.xml.htm"/>
      <w:bookmarkStart w:id="1" w:name="kswkform4_17896784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Suzuki Miyuki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SPEAR STREET, FIFTH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TWILIO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TWLO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18,170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reported in this transaction represent Restricted Stock Units ("RSUs"). Each RSU represents the contingent right to receive one share of the Issuer's Class A common stock. The RSUs vested immediately on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RSUs that have been deferred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Juliana Chen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7852" TargetMode="External"/><Relationship Id="rId5" Type="http://schemas.openxmlformats.org/officeDocument/2006/relationships/hyperlink" Target="http://www.sec.gov/cgi-bin/browse-edgar?action=getcompany&amp;CIK=00014476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616</Words>
  <Characters>3334</Characters>
  <CharactersWithSpaces>3882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